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333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rsidR="00B40429">
                              <w:t xml:space="preserve"> Kapitel B.3.1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F67052" w:rsidP="00F67052">
                                  <w:pPr>
                                    <w:pStyle w:val="berschrift2"/>
                                    <w:outlineLvl w:val="1"/>
                                    <w:rPr>
                                      <w:b/>
                                      <w:sz w:val="40"/>
                                      <w:szCs w:val="40"/>
                                    </w:rPr>
                                  </w:pPr>
                                  <w:r>
                                    <w:rPr>
                                      <w:b/>
                                      <w:sz w:val="40"/>
                                      <w:szCs w:val="40"/>
                                    </w:rPr>
                                    <w:t xml:space="preserve">Kurzbesprechungen </w:t>
                                  </w:r>
                                </w:p>
                                <w:p w:rsidR="007A7E96" w:rsidRPr="007A7E96" w:rsidRDefault="00FD1DAE" w:rsidP="00FD1DAE">
                                  <w:pPr>
                                    <w:pStyle w:val="berschrift2"/>
                                    <w:outlineLvl w:val="1"/>
                                  </w:pPr>
                                  <w:r>
                                    <w:t>Täglicher Austausch zwischen der Leitung</w:t>
                                  </w:r>
                                  <w:r w:rsidR="007A7E96">
                                    <w:t xml:space="preserve"> des Pastoralen Raum</w:t>
                                  </w:r>
                                  <w:r w:rsidR="00036614">
                                    <w:t>s</w:t>
                                  </w:r>
                                  <w:r w:rsidR="007A7E96">
                                    <w:t xml:space="preserve"> und de</w:t>
                                  </w:r>
                                  <w:r w:rsidR="00036614">
                                    <w:t>m Sekretariat am Sitz</w:t>
                                  </w:r>
                                  <w:r w:rsidR="007A7E96">
                                    <w:t xml:space="preserve"> de</w:t>
                                  </w:r>
                                  <w:r>
                                    <w:t>r</w:t>
                                  </w:r>
                                  <w:r w:rsidR="007A7E96">
                                    <w:t xml:space="preserve"> Leit</w:t>
                                  </w:r>
                                  <w:r>
                                    <w:t>ung</w:t>
                                  </w: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B40429" w:rsidRPr="00B40429" w:rsidRDefault="00FD1DAE" w:rsidP="00B40429">
                            <w:pPr>
                              <w:spacing w:after="160" w:line="259" w:lineRule="auto"/>
                              <w:rPr>
                                <w:b/>
                                <w:bCs/>
                              </w:rPr>
                            </w:pPr>
                            <w:r>
                              <w:rPr>
                                <w:b/>
                                <w:bCs/>
                              </w:rPr>
                              <w:t>Die Leitung</w:t>
                            </w:r>
                            <w:r w:rsidR="00B40429" w:rsidRPr="00B40429">
                              <w:rPr>
                                <w:b/>
                                <w:bCs/>
                              </w:rPr>
                              <w:t xml:space="preserve"> des Pastoralen Raums und d</w:t>
                            </w:r>
                            <w:r w:rsidR="00036614">
                              <w:rPr>
                                <w:b/>
                                <w:bCs/>
                              </w:rPr>
                              <w:t>as Sekretariat am Sitz</w:t>
                            </w:r>
                            <w:r>
                              <w:rPr>
                                <w:b/>
                                <w:bCs/>
                              </w:rPr>
                              <w:t xml:space="preserve"> der </w:t>
                            </w:r>
                            <w:r>
                              <w:rPr>
                                <w:b/>
                                <w:bCs/>
                              </w:rPr>
                              <w:t>Leitung</w:t>
                            </w:r>
                            <w:bookmarkStart w:id="0" w:name="_GoBack"/>
                            <w:bookmarkEnd w:id="0"/>
                            <w:r w:rsidR="00B40429" w:rsidRPr="00B40429">
                              <w:rPr>
                                <w:b/>
                                <w:bCs/>
                              </w:rPr>
                              <w:t xml:space="preserve"> sind darüber informiert, was aktuell im Pfarrbüro ansteht.</w:t>
                            </w:r>
                          </w:p>
                          <w:p w:rsidR="0002278F" w:rsidRPr="00C74538" w:rsidRDefault="0002278F">
                            <w:pPr>
                              <w:rPr>
                                <w:rStyle w:val="Fett"/>
                              </w:rPr>
                            </w:pPr>
                          </w:p>
                          <w:p w:rsidR="00CD5377" w:rsidRDefault="00C74538" w:rsidP="00C100A1">
                            <w:pPr>
                              <w:pStyle w:val="Uberschrift2fett"/>
                            </w:pPr>
                            <w:r>
                              <w:t>Zur Information</w:t>
                            </w:r>
                            <w:r w:rsidR="004B5665">
                              <w:t>:</w:t>
                            </w:r>
                          </w:p>
                          <w:p w:rsidR="00D80A9B" w:rsidRDefault="00B40429" w:rsidP="00B40429">
                            <w:pPr>
                              <w:spacing w:after="160" w:line="259" w:lineRule="auto"/>
                              <w:rPr>
                                <w:color w:val="44546A" w:themeColor="text2"/>
                              </w:rPr>
                            </w:pPr>
                            <w:r w:rsidRPr="00B40429">
                              <w:rPr>
                                <w:color w:val="44546A" w:themeColor="text2"/>
                              </w:rPr>
                              <w:t xml:space="preserve">Die tägliche Kurzbesprechung ist eine Kommunikationsform, die zum Ziel hat, alle an einem Projekt oder einer Aufgabe beteiligte Personen regelmäßig und schnell auf den gleichen Wissensstand zu bringen. </w:t>
                            </w:r>
                            <w:r w:rsidRPr="00B40429">
                              <w:rPr>
                                <w:color w:val="44546A" w:themeColor="text2"/>
                              </w:rPr>
                              <w:br/>
                              <w:t>Es geht in der Kurzbesprechung nicht darum, Probleme zu erörtern, sondern nur darum, sich gegenseitig zu informieren (z.B. Was steht heute an? Was wird dafür gebraucht?) Sind weitere Absprachen notwendig, wird dafür ein gesonderter Termin angesetzt.</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rsidR="00B40429">
                        <w:t xml:space="preserve"> Kapitel B.3.1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F67052" w:rsidP="00F67052">
                            <w:pPr>
                              <w:pStyle w:val="berschrift2"/>
                              <w:outlineLvl w:val="1"/>
                              <w:rPr>
                                <w:b/>
                                <w:sz w:val="40"/>
                                <w:szCs w:val="40"/>
                              </w:rPr>
                            </w:pPr>
                            <w:r>
                              <w:rPr>
                                <w:b/>
                                <w:sz w:val="40"/>
                                <w:szCs w:val="40"/>
                              </w:rPr>
                              <w:t xml:space="preserve">Kurzbesprechungen </w:t>
                            </w:r>
                          </w:p>
                          <w:p w:rsidR="007A7E96" w:rsidRPr="007A7E96" w:rsidRDefault="00FD1DAE" w:rsidP="00FD1DAE">
                            <w:pPr>
                              <w:pStyle w:val="berschrift2"/>
                              <w:outlineLvl w:val="1"/>
                            </w:pPr>
                            <w:r>
                              <w:t>Täglicher Austausch zwischen der Leitung</w:t>
                            </w:r>
                            <w:r w:rsidR="007A7E96">
                              <w:t xml:space="preserve"> des Pastoralen Raum</w:t>
                            </w:r>
                            <w:r w:rsidR="00036614">
                              <w:t>s</w:t>
                            </w:r>
                            <w:r w:rsidR="007A7E96">
                              <w:t xml:space="preserve"> und de</w:t>
                            </w:r>
                            <w:r w:rsidR="00036614">
                              <w:t>m Sekretariat am Sitz</w:t>
                            </w:r>
                            <w:r w:rsidR="007A7E96">
                              <w:t xml:space="preserve"> de</w:t>
                            </w:r>
                            <w:r>
                              <w:t>r</w:t>
                            </w:r>
                            <w:r w:rsidR="007A7E96">
                              <w:t xml:space="preserve"> Leit</w:t>
                            </w:r>
                            <w:r>
                              <w:t>ung</w:t>
                            </w: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B40429" w:rsidRPr="00B40429" w:rsidRDefault="00FD1DAE" w:rsidP="00B40429">
                      <w:pPr>
                        <w:spacing w:after="160" w:line="259" w:lineRule="auto"/>
                        <w:rPr>
                          <w:b/>
                          <w:bCs/>
                        </w:rPr>
                      </w:pPr>
                      <w:r>
                        <w:rPr>
                          <w:b/>
                          <w:bCs/>
                        </w:rPr>
                        <w:t>Die Leitung</w:t>
                      </w:r>
                      <w:r w:rsidR="00B40429" w:rsidRPr="00B40429">
                        <w:rPr>
                          <w:b/>
                          <w:bCs/>
                        </w:rPr>
                        <w:t xml:space="preserve"> des Pastoralen Raums und d</w:t>
                      </w:r>
                      <w:r w:rsidR="00036614">
                        <w:rPr>
                          <w:b/>
                          <w:bCs/>
                        </w:rPr>
                        <w:t>as Sekretariat am Sitz</w:t>
                      </w:r>
                      <w:r>
                        <w:rPr>
                          <w:b/>
                          <w:bCs/>
                        </w:rPr>
                        <w:t xml:space="preserve"> der </w:t>
                      </w:r>
                      <w:r>
                        <w:rPr>
                          <w:b/>
                          <w:bCs/>
                        </w:rPr>
                        <w:t>Leitung</w:t>
                      </w:r>
                      <w:bookmarkStart w:id="1" w:name="_GoBack"/>
                      <w:bookmarkEnd w:id="1"/>
                      <w:r w:rsidR="00B40429" w:rsidRPr="00B40429">
                        <w:rPr>
                          <w:b/>
                          <w:bCs/>
                        </w:rPr>
                        <w:t xml:space="preserve"> sind darüber informiert, was aktuell im Pfarrbüro ansteht.</w:t>
                      </w:r>
                    </w:p>
                    <w:p w:rsidR="0002278F" w:rsidRPr="00C74538" w:rsidRDefault="0002278F">
                      <w:pPr>
                        <w:rPr>
                          <w:rStyle w:val="Fett"/>
                        </w:rPr>
                      </w:pPr>
                    </w:p>
                    <w:p w:rsidR="00CD5377" w:rsidRDefault="00C74538" w:rsidP="00C100A1">
                      <w:pPr>
                        <w:pStyle w:val="Uberschrift2fett"/>
                      </w:pPr>
                      <w:r>
                        <w:t>Zur Information</w:t>
                      </w:r>
                      <w:r w:rsidR="004B5665">
                        <w:t>:</w:t>
                      </w:r>
                    </w:p>
                    <w:p w:rsidR="00D80A9B" w:rsidRDefault="00B40429" w:rsidP="00B40429">
                      <w:pPr>
                        <w:spacing w:after="160" w:line="259" w:lineRule="auto"/>
                        <w:rPr>
                          <w:color w:val="44546A" w:themeColor="text2"/>
                        </w:rPr>
                      </w:pPr>
                      <w:r w:rsidRPr="00B40429">
                        <w:rPr>
                          <w:color w:val="44546A" w:themeColor="text2"/>
                        </w:rPr>
                        <w:t xml:space="preserve">Die tägliche Kurzbesprechung ist eine Kommunikationsform, die zum Ziel hat, alle an einem Projekt oder einer Aufgabe beteiligte Personen regelmäßig und schnell auf den gleichen Wissensstand zu bringen. </w:t>
                      </w:r>
                      <w:r w:rsidRPr="00B40429">
                        <w:rPr>
                          <w:color w:val="44546A" w:themeColor="text2"/>
                        </w:rPr>
                        <w:br/>
                        <w:t>Es geht in der Kurzbesprechung nicht darum, Probleme zu erörtern, sondern nur darum, sich gegenseitig zu informieren (z.B. Was steht heute an? Was wird dafür gebraucht?) Sind weitere Absprachen notwendig, wird dafür ein gesonderter Termin angesetzt.</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B40429" w:rsidRDefault="00B40429" w:rsidP="000F01D5">
      <w:pPr>
        <w:spacing w:after="0"/>
        <w:rPr>
          <w:b/>
        </w:rPr>
      </w:pPr>
      <w:r w:rsidRPr="00B40429">
        <w:rPr>
          <w:b/>
        </w:rPr>
        <w:t>Kurzbesprechungen vereinbaren</w:t>
      </w:r>
    </w:p>
    <w:p w:rsidR="00B40429" w:rsidRPr="007417FD" w:rsidRDefault="00B40429" w:rsidP="000F01D5">
      <w:pPr>
        <w:spacing w:after="0"/>
      </w:pPr>
    </w:p>
    <w:p w:rsidR="007417FD" w:rsidRPr="00706CB7" w:rsidRDefault="00B40429" w:rsidP="000F01D5">
      <w:pPr>
        <w:pStyle w:val="Listenabsatz"/>
        <w:numPr>
          <w:ilvl w:val="0"/>
          <w:numId w:val="8"/>
        </w:numPr>
        <w:spacing w:after="120"/>
      </w:pPr>
      <w:r>
        <w:t>Festlegen, wer an den Kurzbesprechungen teilnehmen soll</w:t>
      </w:r>
    </w:p>
    <w:p w:rsidR="007417FD" w:rsidRDefault="00B40429" w:rsidP="00A74608">
      <w:pPr>
        <w:pStyle w:val="Listenabsatz"/>
        <w:numPr>
          <w:ilvl w:val="0"/>
          <w:numId w:val="8"/>
        </w:numPr>
        <w:spacing w:after="0"/>
      </w:pPr>
      <w:r>
        <w:t>Festlegen, wann und wo die Kurzbesprechungen stattfinden sollen</w:t>
      </w:r>
    </w:p>
    <w:p w:rsidR="007417FD" w:rsidRDefault="00B40429" w:rsidP="00A74608">
      <w:pPr>
        <w:pStyle w:val="Listenabsatz"/>
        <w:numPr>
          <w:ilvl w:val="0"/>
          <w:numId w:val="8"/>
        </w:numPr>
        <w:spacing w:after="0"/>
      </w:pPr>
      <w:r>
        <w:t>Vereinbarung schriftlich festhalten und in den Arbeitsplatzordner einfügen</w:t>
      </w:r>
    </w:p>
    <w:p w:rsidR="000F01D5" w:rsidRDefault="000F01D5" w:rsidP="00AA37D8"/>
    <w:p w:rsidR="00B40429" w:rsidRPr="00B40429" w:rsidRDefault="00B40429" w:rsidP="00AA37D8">
      <w:pPr>
        <w:rPr>
          <w:b/>
        </w:rPr>
      </w:pPr>
      <w:r>
        <w:rPr>
          <w:b/>
        </w:rPr>
        <w:t>Kurzbesprechung durchführen</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965DD2">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965DD2">
        <w:tc>
          <w:tcPr>
            <w:tcW w:w="6985" w:type="dxa"/>
          </w:tcPr>
          <w:p w:rsidR="00CD5377" w:rsidRPr="000F01D5" w:rsidRDefault="00CD5377" w:rsidP="000F01D5">
            <w:pPr>
              <w:spacing w:after="100" w:afterAutospacing="1"/>
              <w:ind w:right="459"/>
              <w:rPr>
                <w:rFonts w:asciiTheme="majorHAnsi" w:hAnsiTheme="majorHAnsi"/>
                <w:b/>
              </w:rPr>
            </w:pPr>
            <w:r w:rsidRPr="000F01D5">
              <w:rPr>
                <w:rFonts w:asciiTheme="majorHAnsi" w:hAnsiTheme="majorHAnsi"/>
                <w:b/>
              </w:rPr>
              <w:t>Tätigkeiten</w:t>
            </w:r>
          </w:p>
        </w:tc>
        <w:tc>
          <w:tcPr>
            <w:tcW w:w="1652" w:type="dxa"/>
          </w:tcPr>
          <w:p w:rsidR="00CD5377" w:rsidRPr="000F01D5" w:rsidRDefault="00CD5377" w:rsidP="00C609AE">
            <w:pPr>
              <w:spacing w:after="100" w:afterAutospacing="1"/>
              <w:ind w:right="176"/>
              <w:jc w:val="center"/>
              <w:rPr>
                <w:rFonts w:asciiTheme="majorHAnsi" w:hAnsiTheme="majorHAnsi"/>
                <w:b/>
              </w:rPr>
            </w:pPr>
            <w:r w:rsidRPr="000F01D5">
              <w:rPr>
                <w:rFonts w:asciiTheme="majorHAnsi" w:hAnsiTheme="majorHAnsi"/>
                <w:b/>
              </w:rPr>
              <w:t>erledigt</w:t>
            </w:r>
          </w:p>
        </w:tc>
      </w:tr>
      <w:tr w:rsidR="00CD5377" w:rsidRPr="00A74608" w:rsidTr="00965DD2">
        <w:tc>
          <w:tcPr>
            <w:tcW w:w="6985" w:type="dxa"/>
          </w:tcPr>
          <w:p w:rsidR="00CD5377" w:rsidRPr="00B73C3A" w:rsidRDefault="00B40429" w:rsidP="000F01D5">
            <w:pPr>
              <w:spacing w:after="100" w:afterAutospacing="1"/>
              <w:ind w:right="459"/>
            </w:pPr>
            <w:r w:rsidRPr="00B73C3A">
              <w:t>Eventuell Stichpunkte machen, was mitgeteilt oder gefragt werden soll</w:t>
            </w:r>
          </w:p>
        </w:tc>
        <w:sdt>
          <w:sdtPr>
            <w:rPr>
              <w:rFonts w:asciiTheme="majorHAnsi" w:hAnsiTheme="majorHAnsi"/>
            </w:rPr>
            <w:id w:val="-1530022768"/>
            <w14:checkbox>
              <w14:checked w14:val="0"/>
              <w14:checkedState w14:val="2612" w14:font="MS Gothic"/>
              <w14:uncheckedState w14:val="2610" w14:font="MS Gothic"/>
            </w14:checkbox>
          </w:sdtPr>
          <w:sdtEndPr/>
          <w:sdtContent>
            <w:tc>
              <w:tcPr>
                <w:tcW w:w="1652" w:type="dxa"/>
              </w:tcPr>
              <w:p w:rsidR="00CD5377" w:rsidRPr="00A74608" w:rsidRDefault="00C100A1"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CD5377" w:rsidRPr="00A74608" w:rsidTr="00965DD2">
        <w:tc>
          <w:tcPr>
            <w:tcW w:w="6985" w:type="dxa"/>
          </w:tcPr>
          <w:p w:rsidR="00CD5377" w:rsidRPr="00B73C3A" w:rsidRDefault="00B40429" w:rsidP="000F01D5">
            <w:pPr>
              <w:spacing w:after="100" w:afterAutospacing="1"/>
              <w:ind w:right="459"/>
            </w:pPr>
            <w:r w:rsidRPr="00B73C3A">
              <w:t xml:space="preserve">Kalender öffnen oder zur Hand nehmen </w:t>
            </w:r>
          </w:p>
        </w:tc>
        <w:sdt>
          <w:sdtPr>
            <w:rPr>
              <w:rFonts w:asciiTheme="majorHAnsi" w:hAnsiTheme="majorHAnsi"/>
            </w:r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B73C3A" w:rsidRDefault="00B40429" w:rsidP="000F01D5">
            <w:pPr>
              <w:spacing w:after="100" w:afterAutospacing="1"/>
              <w:ind w:right="459"/>
            </w:pPr>
            <w:r w:rsidRPr="00B73C3A">
              <w:t>Zur Kurzbesprechung zusammentreffen</w:t>
            </w:r>
          </w:p>
        </w:tc>
        <w:sdt>
          <w:sdtPr>
            <w:rPr>
              <w:rFonts w:asciiTheme="majorHAnsi" w:hAnsiTheme="majorHAnsi"/>
            </w:r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B73C3A" w:rsidRDefault="00B73C3A" w:rsidP="000F01D5">
            <w:pPr>
              <w:spacing w:after="100" w:afterAutospacing="1"/>
              <w:ind w:right="459"/>
            </w:pPr>
            <w:r>
              <w:t>Sich gegenseitig informieren</w:t>
            </w:r>
          </w:p>
        </w:tc>
        <w:sdt>
          <w:sdtPr>
            <w:rPr>
              <w:rFonts w:asciiTheme="majorHAnsi" w:hAnsiTheme="majorHAnsi"/>
            </w:r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B73C3A" w:rsidRDefault="00B73C3A" w:rsidP="000F01D5">
            <w:pPr>
              <w:spacing w:after="100" w:afterAutospacing="1"/>
              <w:ind w:right="459"/>
            </w:pPr>
            <w:r>
              <w:t>Eventuell Notizen zu Information, Absprachen etc. machen</w:t>
            </w:r>
          </w:p>
        </w:tc>
        <w:sdt>
          <w:sdtPr>
            <w:rPr>
              <w:rFonts w:asciiTheme="majorHAnsi" w:hAnsiTheme="majorHAnsi"/>
            </w:r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r w:rsidR="000F01D5" w:rsidRPr="00A74608" w:rsidTr="00965DD2">
        <w:tc>
          <w:tcPr>
            <w:tcW w:w="6985" w:type="dxa"/>
          </w:tcPr>
          <w:p w:rsidR="000F01D5" w:rsidRPr="00B73C3A" w:rsidRDefault="00B73C3A" w:rsidP="000F01D5">
            <w:pPr>
              <w:spacing w:after="100" w:afterAutospacing="1"/>
              <w:ind w:right="459"/>
            </w:pPr>
            <w:r>
              <w:t>Wenn nötig, Termin für weitere Besprechung vereinbaren</w:t>
            </w:r>
          </w:p>
        </w:tc>
        <w:sdt>
          <w:sdtPr>
            <w:rPr>
              <w:rFonts w:asciiTheme="majorHAnsi" w:hAnsiTheme="majorHAnsi"/>
            </w:r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C609AE">
                <w:pPr>
                  <w:spacing w:after="100" w:afterAutospacing="1"/>
                  <w:ind w:right="176"/>
                  <w:jc w:val="center"/>
                  <w:rPr>
                    <w:rFonts w:asciiTheme="majorHAnsi" w:hAnsiTheme="majorHAnsi"/>
                  </w:rP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B73C3A" w:rsidRPr="006C5A47" w:rsidRDefault="00B73C3A" w:rsidP="006C5A47"/>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7A7E96" w:rsidRDefault="007A7E96">
                            <w:pPr>
                              <w:rPr>
                                <w:b/>
                              </w:rPr>
                            </w:pPr>
                            <w:r w:rsidRPr="00B73C3A">
                              <w:rPr>
                                <w:b/>
                              </w:rPr>
                              <w:t>Vereinbarungen zu Kurzbesprechungen</w:t>
                            </w:r>
                            <w:r>
                              <w:rPr>
                                <w:b/>
                              </w:rPr>
                              <w:t xml:space="preserve"> treffen</w:t>
                            </w:r>
                          </w:p>
                          <w:p w:rsidR="006C5A47" w:rsidRDefault="007A7E96">
                            <w: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7A7E96" w:rsidRDefault="007A7E96">
                      <w:pPr>
                        <w:rPr>
                          <w:b/>
                        </w:rPr>
                      </w:pPr>
                      <w:r w:rsidRPr="00B73C3A">
                        <w:rPr>
                          <w:b/>
                        </w:rPr>
                        <w:t>Vereinbarungen zu Kurzbesprechungen</w:t>
                      </w:r>
                      <w:r>
                        <w:rPr>
                          <w:b/>
                        </w:rPr>
                        <w:t xml:space="preserve"> treffen</w:t>
                      </w:r>
                    </w:p>
                    <w:p w:rsidR="006C5A47" w:rsidRDefault="007A7E96">
                      <w:r>
                        <w:t>……</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DB21B0" w:rsidRDefault="007417FD" w:rsidP="00DB21B0">
      <w:r>
        <w:t>Hier können Ergänzungen zur beschriebenen Aufgabe, Verweise oder Links stehen.</w:t>
      </w:r>
    </w:p>
    <w:p w:rsidR="00DB21B0" w:rsidRDefault="00DB21B0" w:rsidP="00DB21B0"/>
    <w:p w:rsidR="00FE0D91" w:rsidRDefault="00FE0D91"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lastRenderedPageBreak/>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29" w:rsidRDefault="00B40429" w:rsidP="00C74538">
      <w:pPr>
        <w:spacing w:after="0"/>
      </w:pPr>
      <w:r>
        <w:separator/>
      </w:r>
    </w:p>
  </w:endnote>
  <w:endnote w:type="continuationSeparator" w:id="0">
    <w:p w:rsidR="00B40429" w:rsidRDefault="00B40429"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036614" w:rsidP="00C100A1">
    <w:pPr>
      <w:pStyle w:val="Fuzeile"/>
    </w:pPr>
    <w:r>
      <w:rPr>
        <w:noProof/>
      </w:rPr>
      <w:fldChar w:fldCharType="begin"/>
    </w:r>
    <w:r>
      <w:rPr>
        <w:noProof/>
      </w:rPr>
      <w:instrText xml:space="preserve"> FILENAME   \* MERGEFORMAT </w:instrText>
    </w:r>
    <w:r>
      <w:rPr>
        <w:noProof/>
      </w:rPr>
      <w:fldChar w:fldCharType="separate"/>
    </w:r>
    <w:r w:rsidR="00B40429">
      <w:rPr>
        <w:noProof/>
      </w:rPr>
      <w:t>Dokument16</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B40429">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FD1DAE" w:rsidP="00912B79">
    <w:pPr>
      <w:pStyle w:val="Fuzeile"/>
      <w:jc w:val="center"/>
      <w:rPr>
        <w:noProof/>
      </w:rPr>
    </w:pPr>
    <w:r>
      <w:rPr>
        <w:noProof/>
      </w:rPr>
      <w:fldChar w:fldCharType="begin"/>
    </w:r>
    <w:r>
      <w:rPr>
        <w:noProof/>
      </w:rPr>
      <w:instrText xml:space="preserve"> FILENAME   \* MERGEFORMAT </w:instrText>
    </w:r>
    <w:r>
      <w:rPr>
        <w:noProof/>
      </w:rPr>
      <w:fldChar w:fldCharType="separate"/>
    </w:r>
    <w:r w:rsidR="00547C63">
      <w:rPr>
        <w:noProof/>
      </w:rPr>
      <w:t>B.3.1 Kurzbesprechungen.docx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FD1DAE">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FD1DAE">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63" w:rsidRDefault="00547C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29" w:rsidRDefault="00B40429" w:rsidP="00C74538">
      <w:pPr>
        <w:spacing w:after="0"/>
      </w:pPr>
      <w:r>
        <w:separator/>
      </w:r>
    </w:p>
  </w:footnote>
  <w:footnote w:type="continuationSeparator" w:id="0">
    <w:p w:rsidR="00B40429" w:rsidRDefault="00B40429"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63" w:rsidRDefault="00547C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63" w:rsidRDefault="00547C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63" w:rsidRDefault="00547C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29"/>
    <w:rsid w:val="0002278F"/>
    <w:rsid w:val="00036614"/>
    <w:rsid w:val="0006355F"/>
    <w:rsid w:val="00097805"/>
    <w:rsid w:val="000A107A"/>
    <w:rsid w:val="000F01D5"/>
    <w:rsid w:val="00225F03"/>
    <w:rsid w:val="00344EA7"/>
    <w:rsid w:val="003B7D90"/>
    <w:rsid w:val="00462781"/>
    <w:rsid w:val="004B5665"/>
    <w:rsid w:val="0051580E"/>
    <w:rsid w:val="00547C63"/>
    <w:rsid w:val="005D4372"/>
    <w:rsid w:val="006C5A47"/>
    <w:rsid w:val="00706CB7"/>
    <w:rsid w:val="007417FD"/>
    <w:rsid w:val="007A7E96"/>
    <w:rsid w:val="007C5172"/>
    <w:rsid w:val="00912B79"/>
    <w:rsid w:val="00951EB1"/>
    <w:rsid w:val="00965DD2"/>
    <w:rsid w:val="009B649A"/>
    <w:rsid w:val="00A74608"/>
    <w:rsid w:val="00AA37D8"/>
    <w:rsid w:val="00B24499"/>
    <w:rsid w:val="00B40429"/>
    <w:rsid w:val="00B73C3A"/>
    <w:rsid w:val="00B75F0A"/>
    <w:rsid w:val="00B94016"/>
    <w:rsid w:val="00C100A1"/>
    <w:rsid w:val="00C241C1"/>
    <w:rsid w:val="00C549C0"/>
    <w:rsid w:val="00C609AE"/>
    <w:rsid w:val="00C74538"/>
    <w:rsid w:val="00CD5377"/>
    <w:rsid w:val="00D80A9B"/>
    <w:rsid w:val="00DB21B0"/>
    <w:rsid w:val="00EE3473"/>
    <w:rsid w:val="00F67052"/>
    <w:rsid w:val="00FD1DAE"/>
    <w:rsid w:val="00FD5D49"/>
    <w:rsid w:val="00FE0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50080D9-3C9C-4BD3-9C33-4A719403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7D8"/>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CC6F-1012-4E09-9D66-F856D5A0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730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2019-12-05T10:22:00Z</dcterms:created>
  <dcterms:modified xsi:type="dcterms:W3CDTF">2019-12-05T10:27:00Z</dcterms:modified>
</cp:coreProperties>
</file>