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7F" w:rsidRPr="00745109" w:rsidRDefault="0097017F" w:rsidP="0097017F">
      <w:pPr>
        <w:rPr>
          <w:rFonts w:ascii="Arial" w:hAnsi="Arial" w:cs="Arial"/>
          <w:sz w:val="26"/>
          <w:szCs w:val="26"/>
        </w:rPr>
      </w:pPr>
      <w:r w:rsidRPr="00745109">
        <w:rPr>
          <w:rFonts w:ascii="Arial" w:hAnsi="Arial" w:cs="Arial"/>
          <w:b/>
          <w:sz w:val="26"/>
          <w:szCs w:val="26"/>
        </w:rPr>
        <w:t>Hinweise zur Verwendung des Muster-Hygiene</w:t>
      </w:r>
      <w:r w:rsidR="00745109" w:rsidRPr="00745109">
        <w:rPr>
          <w:rFonts w:ascii="Arial" w:hAnsi="Arial" w:cs="Arial"/>
          <w:b/>
          <w:sz w:val="26"/>
          <w:szCs w:val="26"/>
        </w:rPr>
        <w:t>schutz</w:t>
      </w:r>
      <w:r w:rsidRPr="00745109">
        <w:rPr>
          <w:rFonts w:ascii="Arial" w:hAnsi="Arial" w:cs="Arial"/>
          <w:b/>
          <w:sz w:val="26"/>
          <w:szCs w:val="26"/>
        </w:rPr>
        <w:t>konzepts</w:t>
      </w:r>
      <w:r w:rsidR="00745109" w:rsidRPr="00745109">
        <w:rPr>
          <w:rFonts w:ascii="Arial" w:hAnsi="Arial" w:cs="Arial"/>
          <w:b/>
          <w:sz w:val="26"/>
          <w:szCs w:val="26"/>
        </w:rPr>
        <w:t xml:space="preserve"> zur Nutzung der Pfarrheime</w:t>
      </w:r>
      <w:r w:rsidRPr="00745109">
        <w:rPr>
          <w:rFonts w:ascii="Arial" w:hAnsi="Arial" w:cs="Arial"/>
          <w:sz w:val="26"/>
          <w:szCs w:val="26"/>
        </w:rPr>
        <w:t xml:space="preserve">: </w:t>
      </w:r>
    </w:p>
    <w:p w:rsidR="00BB4B80" w:rsidRPr="00015C62" w:rsidRDefault="0097017F" w:rsidP="0097017F">
      <w:pPr>
        <w:rPr>
          <w:rFonts w:ascii="Arial" w:hAnsi="Arial" w:cs="Arial"/>
        </w:rPr>
      </w:pPr>
      <w:r>
        <w:rPr>
          <w:rFonts w:ascii="Arial" w:hAnsi="Arial" w:cs="Arial"/>
        </w:rPr>
        <w:t xml:space="preserve">Das </w:t>
      </w:r>
      <w:r w:rsidR="003255D5">
        <w:rPr>
          <w:rFonts w:ascii="Arial" w:hAnsi="Arial" w:cs="Arial"/>
        </w:rPr>
        <w:t xml:space="preserve">Muster-Hygieneschutzkonzept gibt die wesentlichen </w:t>
      </w:r>
      <w:r w:rsidR="00BB4B80">
        <w:rPr>
          <w:rFonts w:ascii="Arial" w:hAnsi="Arial" w:cs="Arial"/>
        </w:rPr>
        <w:t>Hygieneregeln und –</w:t>
      </w:r>
      <w:proofErr w:type="spellStart"/>
      <w:r w:rsidR="00BB4B80">
        <w:rPr>
          <w:rFonts w:ascii="Arial" w:hAnsi="Arial" w:cs="Arial"/>
        </w:rPr>
        <w:t>maßnahmen</w:t>
      </w:r>
      <w:proofErr w:type="spellEnd"/>
      <w:r w:rsidR="00BB4B80">
        <w:rPr>
          <w:rFonts w:ascii="Arial" w:hAnsi="Arial" w:cs="Arial"/>
        </w:rPr>
        <w:t xml:space="preserve"> wieder. Es</w:t>
      </w:r>
      <w:r>
        <w:rPr>
          <w:rFonts w:ascii="Arial" w:hAnsi="Arial" w:cs="Arial"/>
        </w:rPr>
        <w:t xml:space="preserve"> ist </w:t>
      </w:r>
      <w:r w:rsidR="003027AE">
        <w:rPr>
          <w:rFonts w:ascii="Arial" w:hAnsi="Arial" w:cs="Arial"/>
        </w:rPr>
        <w:t xml:space="preserve">stets </w:t>
      </w:r>
      <w:r>
        <w:rPr>
          <w:rFonts w:ascii="Arial" w:hAnsi="Arial" w:cs="Arial"/>
        </w:rPr>
        <w:t xml:space="preserve">auf die Gegebenheiten vor Ort </w:t>
      </w:r>
      <w:r w:rsidR="003027AE">
        <w:rPr>
          <w:rFonts w:ascii="Arial" w:hAnsi="Arial" w:cs="Arial"/>
        </w:rPr>
        <w:t xml:space="preserve">anzupassen. Da aufgrund der dynamischen Lage davon auszugehen ist, dass das Hygieneschutzkonzept mit der Zeit anzupassen ist, </w:t>
      </w:r>
      <w:r w:rsidR="00BB4B80">
        <w:rPr>
          <w:rFonts w:ascii="Arial" w:hAnsi="Arial" w:cs="Arial"/>
        </w:rPr>
        <w:t xml:space="preserve">wird empfohlen </w:t>
      </w:r>
      <w:r w:rsidR="003027AE">
        <w:rPr>
          <w:rFonts w:ascii="Arial" w:hAnsi="Arial" w:cs="Arial"/>
        </w:rPr>
        <w:t>dieses</w:t>
      </w:r>
      <w:r w:rsidR="00BB4B80">
        <w:rPr>
          <w:rFonts w:ascii="Arial" w:hAnsi="Arial" w:cs="Arial"/>
        </w:rPr>
        <w:t xml:space="preserve"> in regelmäßigen Abständen auf einen möglichen Änderungsbedarf hin zu überprüfen.</w:t>
      </w:r>
      <w:r w:rsidR="003027AE">
        <w:rPr>
          <w:rFonts w:ascii="Arial" w:hAnsi="Arial" w:cs="Arial"/>
        </w:rPr>
        <w:t xml:space="preserve"> </w:t>
      </w:r>
    </w:p>
    <w:p w:rsidR="00BB4B80" w:rsidRDefault="003B7486">
      <w:pPr>
        <w:rPr>
          <w:rFonts w:ascii="Arial" w:hAnsi="Arial" w:cs="Arial"/>
        </w:rPr>
      </w:pPr>
      <w:r>
        <w:rPr>
          <w:rFonts w:ascii="Arial" w:hAnsi="Arial" w:cs="Arial"/>
        </w:rPr>
        <w:t xml:space="preserve">Aufgrund der Entwicklungen der Infektionszahlen vor Ort können die örtlichen Gesundheitsbehörden </w:t>
      </w:r>
      <w:r w:rsidR="003027AE">
        <w:rPr>
          <w:rFonts w:ascii="Arial" w:hAnsi="Arial" w:cs="Arial"/>
        </w:rPr>
        <w:t xml:space="preserve">zudem </w:t>
      </w:r>
      <w:r w:rsidR="00BB4B80">
        <w:rPr>
          <w:rFonts w:ascii="Arial" w:hAnsi="Arial" w:cs="Arial"/>
        </w:rPr>
        <w:t>besondere</w:t>
      </w:r>
      <w:r>
        <w:rPr>
          <w:rFonts w:ascii="Arial" w:hAnsi="Arial" w:cs="Arial"/>
        </w:rPr>
        <w:t xml:space="preserve"> Regelungen treffen. </w:t>
      </w:r>
      <w:r w:rsidR="003027AE">
        <w:rPr>
          <w:rFonts w:ascii="Arial" w:hAnsi="Arial" w:cs="Arial"/>
        </w:rPr>
        <w:t xml:space="preserve">Im Zweifel empfiehlt sich daher eine Kontaktaufnahme mit den zuständigen Behörden. </w:t>
      </w:r>
    </w:p>
    <w:p w:rsidR="005D0995" w:rsidRDefault="005D0995">
      <w:pPr>
        <w:rPr>
          <w:rFonts w:ascii="Arial" w:hAnsi="Arial" w:cs="Arial"/>
          <w:b/>
        </w:rPr>
      </w:pPr>
      <w:r>
        <w:rPr>
          <w:rFonts w:ascii="Arial" w:hAnsi="Arial" w:cs="Arial"/>
          <w:b/>
        </w:rPr>
        <w:t>Zu 3. Allgemeine Hygieneregeln</w:t>
      </w:r>
      <w:r w:rsidR="00B23DDE">
        <w:rPr>
          <w:rFonts w:ascii="Arial" w:hAnsi="Arial" w:cs="Arial"/>
          <w:b/>
        </w:rPr>
        <w:t>:</w:t>
      </w:r>
    </w:p>
    <w:p w:rsidR="005D0995" w:rsidRDefault="005D0995">
      <w:pPr>
        <w:rPr>
          <w:rFonts w:ascii="Arial" w:hAnsi="Arial" w:cs="Arial"/>
        </w:rPr>
      </w:pPr>
      <w:r>
        <w:rPr>
          <w:rFonts w:ascii="Arial" w:hAnsi="Arial" w:cs="Arial"/>
        </w:rPr>
        <w:t>Ein Aushang der Hygieneregeln (in mehreren Sprachen) kann kostenfrei bei</w:t>
      </w:r>
      <w:r w:rsidR="00D352D4">
        <w:rPr>
          <w:rFonts w:ascii="Arial" w:hAnsi="Arial" w:cs="Arial"/>
        </w:rPr>
        <w:t>m</w:t>
      </w:r>
      <w:r>
        <w:rPr>
          <w:rFonts w:ascii="Arial" w:hAnsi="Arial" w:cs="Arial"/>
        </w:rPr>
        <w:t xml:space="preserve"> Spitzenverband der Deutschen Gesetzlichen Unfallversicherung (DGUV) bestellt werden: </w:t>
      </w:r>
      <w:hyperlink r:id="rId7" w:history="1">
        <w:r w:rsidRPr="00F27B80">
          <w:rPr>
            <w:rStyle w:val="Hyperlink"/>
            <w:rFonts w:ascii="Arial" w:hAnsi="Arial" w:cs="Arial"/>
          </w:rPr>
          <w:t>https://publikationen.dguv.de/praevention/allgemeine-informationen/</w:t>
        </w:r>
      </w:hyperlink>
      <w:r w:rsidR="00381F4D">
        <w:rPr>
          <w:rFonts w:ascii="Arial" w:hAnsi="Arial" w:cs="Arial"/>
        </w:rPr>
        <w:t>. Alternativ können eigene</w:t>
      </w:r>
      <w:r>
        <w:rPr>
          <w:rFonts w:ascii="Arial" w:hAnsi="Arial" w:cs="Arial"/>
        </w:rPr>
        <w:t xml:space="preserve"> Aushänge gestaltet werden. </w:t>
      </w:r>
    </w:p>
    <w:p w:rsidR="00381F4D" w:rsidRPr="005D0995" w:rsidRDefault="00381F4D">
      <w:pPr>
        <w:rPr>
          <w:rFonts w:ascii="Arial" w:hAnsi="Arial" w:cs="Arial"/>
        </w:rPr>
      </w:pPr>
      <w:r>
        <w:rPr>
          <w:rFonts w:ascii="Arial" w:hAnsi="Arial" w:cs="Arial"/>
        </w:rPr>
        <w:t>Bezüglich des Lüftungskonzepts ist zu beachten, dass e</w:t>
      </w:r>
      <w:r w:rsidRPr="0097017F">
        <w:rPr>
          <w:rFonts w:ascii="Arial" w:hAnsi="Arial" w:cs="Arial"/>
        </w:rPr>
        <w:t>ine Kipplüftung weitgehend wirkungslos</w:t>
      </w:r>
      <w:r>
        <w:rPr>
          <w:rFonts w:ascii="Arial" w:hAnsi="Arial" w:cs="Arial"/>
        </w:rPr>
        <w:t xml:space="preserve"> ist</w:t>
      </w:r>
      <w:r w:rsidRPr="0097017F">
        <w:rPr>
          <w:rFonts w:ascii="Arial" w:hAnsi="Arial" w:cs="Arial"/>
        </w:rPr>
        <w:t xml:space="preserve">, da durch sie kaum Luft ausgetauscht wird. Auf den Einsatz von Ventilatoren </w:t>
      </w:r>
      <w:r>
        <w:rPr>
          <w:rFonts w:ascii="Arial" w:hAnsi="Arial" w:cs="Arial"/>
        </w:rPr>
        <w:t>oder Heizlüftern sollte</w:t>
      </w:r>
      <w:r w:rsidRPr="0097017F">
        <w:rPr>
          <w:rFonts w:ascii="Arial" w:hAnsi="Arial" w:cs="Arial"/>
        </w:rPr>
        <w:t xml:space="preserve"> verzichtet</w:t>
      </w:r>
      <w:r>
        <w:rPr>
          <w:rFonts w:ascii="Arial" w:hAnsi="Arial" w:cs="Arial"/>
        </w:rPr>
        <w:t xml:space="preserve"> werden</w:t>
      </w:r>
      <w:r w:rsidRPr="0097017F">
        <w:rPr>
          <w:rFonts w:ascii="Arial" w:hAnsi="Arial" w:cs="Arial"/>
        </w:rPr>
        <w:t>, da diese möglicherweise die Infektionsgefahr erhöhen (Verteilung von Aerosolen im Raum).</w:t>
      </w:r>
    </w:p>
    <w:p w:rsidR="003B7486" w:rsidRDefault="003B7486">
      <w:pPr>
        <w:rPr>
          <w:rFonts w:ascii="Arial" w:hAnsi="Arial" w:cs="Arial"/>
          <w:b/>
        </w:rPr>
      </w:pPr>
      <w:r w:rsidRPr="003B7486">
        <w:rPr>
          <w:rFonts w:ascii="Arial" w:hAnsi="Arial" w:cs="Arial"/>
          <w:b/>
        </w:rPr>
        <w:t>Zu 4. Maßnahmen zur Gewährleistung des Mindestabstands von 1,5m</w:t>
      </w:r>
      <w:r>
        <w:rPr>
          <w:rFonts w:ascii="Arial" w:hAnsi="Arial" w:cs="Arial"/>
          <w:b/>
        </w:rPr>
        <w:t>:</w:t>
      </w:r>
    </w:p>
    <w:p w:rsidR="003B7486" w:rsidRPr="003B7486" w:rsidRDefault="003B7486">
      <w:pPr>
        <w:rPr>
          <w:rFonts w:ascii="Arial" w:hAnsi="Arial" w:cs="Arial"/>
        </w:rPr>
      </w:pPr>
      <w:r>
        <w:rPr>
          <w:rFonts w:ascii="Arial" w:hAnsi="Arial" w:cs="Arial"/>
        </w:rPr>
        <w:t>Für alle Räumlichkeiten – also auch die Sanitäranlagen – ist einmalig eine Höchstzahl an Personen festzulegen. Diese Höchstteilnehmerzahl wird durch die Abstandsregeln ermittelt. Dabei empfiehlt es sich pauschal davon auszugehen, dass pro Person wenigstens 4 m</w:t>
      </w:r>
      <w:r>
        <w:rPr>
          <w:rFonts w:ascii="Arial" w:hAnsi="Arial" w:cs="Arial"/>
          <w:vertAlign w:val="superscript"/>
        </w:rPr>
        <w:t>2</w:t>
      </w:r>
      <w:r>
        <w:rPr>
          <w:rFonts w:ascii="Arial" w:hAnsi="Arial" w:cs="Arial"/>
        </w:rPr>
        <w:t xml:space="preserve"> Fläche zur Verfügung stehen muss. Die Höchstteilnehmerzahl ist im Hygienekonzept anzugeben. </w:t>
      </w:r>
    </w:p>
    <w:p w:rsidR="003B7486" w:rsidRDefault="003B7486">
      <w:pPr>
        <w:rPr>
          <w:rFonts w:ascii="Arial" w:hAnsi="Arial" w:cs="Arial"/>
          <w:b/>
        </w:rPr>
      </w:pPr>
      <w:r>
        <w:rPr>
          <w:rFonts w:ascii="Arial" w:hAnsi="Arial" w:cs="Arial"/>
          <w:b/>
        </w:rPr>
        <w:t>Beispiel:</w:t>
      </w:r>
    </w:p>
    <w:tbl>
      <w:tblPr>
        <w:tblStyle w:val="Tabellenraster"/>
        <w:tblW w:w="0" w:type="auto"/>
        <w:tblLook w:val="04A0" w:firstRow="1" w:lastRow="0" w:firstColumn="1" w:lastColumn="0" w:noHBand="0" w:noVBand="1"/>
      </w:tblPr>
      <w:tblGrid>
        <w:gridCol w:w="3020"/>
        <w:gridCol w:w="3021"/>
        <w:gridCol w:w="3021"/>
      </w:tblGrid>
      <w:tr w:rsidR="003B7486" w:rsidRPr="001732F6" w:rsidTr="002E08EE">
        <w:tc>
          <w:tcPr>
            <w:tcW w:w="3020" w:type="dxa"/>
          </w:tcPr>
          <w:p w:rsidR="003B7486" w:rsidRPr="001732F6" w:rsidRDefault="003B7486" w:rsidP="002E08EE">
            <w:pPr>
              <w:rPr>
                <w:rFonts w:ascii="Arial" w:hAnsi="Arial" w:cs="Arial"/>
                <w:b/>
              </w:rPr>
            </w:pPr>
            <w:r w:rsidRPr="001732F6">
              <w:rPr>
                <w:rFonts w:ascii="Arial" w:hAnsi="Arial" w:cs="Arial"/>
                <w:b/>
              </w:rPr>
              <w:t>Raum (Name)</w:t>
            </w:r>
          </w:p>
        </w:tc>
        <w:tc>
          <w:tcPr>
            <w:tcW w:w="3021" w:type="dxa"/>
          </w:tcPr>
          <w:p w:rsidR="003B7486" w:rsidRPr="001732F6" w:rsidRDefault="003B7486" w:rsidP="002E08EE">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rsidR="003B7486" w:rsidRPr="001732F6" w:rsidRDefault="003B7486" w:rsidP="002E08EE">
            <w:pPr>
              <w:rPr>
                <w:rFonts w:ascii="Arial" w:hAnsi="Arial" w:cs="Arial"/>
                <w:b/>
              </w:rPr>
            </w:pPr>
            <w:r w:rsidRPr="001732F6">
              <w:rPr>
                <w:rFonts w:ascii="Arial" w:hAnsi="Arial" w:cs="Arial"/>
                <w:b/>
              </w:rPr>
              <w:t>Max. Anzahl von Personen</w:t>
            </w:r>
          </w:p>
        </w:tc>
      </w:tr>
      <w:tr w:rsidR="003B7486" w:rsidRPr="00A91065" w:rsidTr="002E08EE">
        <w:tc>
          <w:tcPr>
            <w:tcW w:w="3020" w:type="dxa"/>
          </w:tcPr>
          <w:p w:rsidR="003B7486" w:rsidRPr="00625502" w:rsidRDefault="003B7486" w:rsidP="002E08EE">
            <w:pPr>
              <w:rPr>
                <w:rFonts w:ascii="Arial" w:hAnsi="Arial" w:cs="Arial"/>
              </w:rPr>
            </w:pPr>
            <w:r w:rsidRPr="00625502">
              <w:rPr>
                <w:rFonts w:ascii="Arial" w:hAnsi="Arial" w:cs="Arial"/>
              </w:rPr>
              <w:t>Großer Saal</w:t>
            </w:r>
          </w:p>
        </w:tc>
        <w:tc>
          <w:tcPr>
            <w:tcW w:w="3021" w:type="dxa"/>
          </w:tcPr>
          <w:p w:rsidR="003B7486" w:rsidRPr="00625502" w:rsidRDefault="003B7486" w:rsidP="002E08EE">
            <w:pPr>
              <w:rPr>
                <w:rFonts w:ascii="Arial" w:hAnsi="Arial" w:cs="Arial"/>
              </w:rPr>
            </w:pPr>
            <w:r w:rsidRPr="00625502">
              <w:rPr>
                <w:rFonts w:ascii="Arial" w:hAnsi="Arial" w:cs="Arial"/>
              </w:rPr>
              <w:t>80,00</w:t>
            </w:r>
          </w:p>
        </w:tc>
        <w:tc>
          <w:tcPr>
            <w:tcW w:w="3021" w:type="dxa"/>
          </w:tcPr>
          <w:p w:rsidR="003B7486" w:rsidRPr="00625502" w:rsidRDefault="003B7486" w:rsidP="002E08EE">
            <w:pPr>
              <w:rPr>
                <w:rFonts w:ascii="Arial" w:hAnsi="Arial" w:cs="Arial"/>
              </w:rPr>
            </w:pPr>
            <w:r w:rsidRPr="00625502">
              <w:rPr>
                <w:rFonts w:ascii="Arial" w:hAnsi="Arial" w:cs="Arial"/>
              </w:rPr>
              <w:t>20</w:t>
            </w:r>
          </w:p>
        </w:tc>
      </w:tr>
      <w:tr w:rsidR="003B7486" w:rsidTr="002E08EE">
        <w:tc>
          <w:tcPr>
            <w:tcW w:w="3020" w:type="dxa"/>
          </w:tcPr>
          <w:p w:rsidR="003B7486" w:rsidRPr="00625502" w:rsidRDefault="003B7486" w:rsidP="002E08EE">
            <w:pPr>
              <w:rPr>
                <w:rFonts w:ascii="Arial" w:hAnsi="Arial" w:cs="Arial"/>
              </w:rPr>
            </w:pPr>
            <w:r w:rsidRPr="00625502">
              <w:rPr>
                <w:rFonts w:ascii="Arial" w:hAnsi="Arial" w:cs="Arial"/>
              </w:rPr>
              <w:t>WC Männer</w:t>
            </w:r>
          </w:p>
        </w:tc>
        <w:tc>
          <w:tcPr>
            <w:tcW w:w="3021" w:type="dxa"/>
          </w:tcPr>
          <w:p w:rsidR="003B7486" w:rsidRPr="00625502" w:rsidRDefault="003B7486" w:rsidP="002E08EE">
            <w:pPr>
              <w:rPr>
                <w:rFonts w:ascii="Arial" w:hAnsi="Arial" w:cs="Arial"/>
              </w:rPr>
            </w:pPr>
            <w:r w:rsidRPr="00625502">
              <w:rPr>
                <w:rFonts w:ascii="Arial" w:hAnsi="Arial" w:cs="Arial"/>
              </w:rPr>
              <w:t>6,54</w:t>
            </w:r>
          </w:p>
        </w:tc>
        <w:tc>
          <w:tcPr>
            <w:tcW w:w="3021" w:type="dxa"/>
          </w:tcPr>
          <w:p w:rsidR="003B7486" w:rsidRPr="00625502" w:rsidRDefault="003B7486" w:rsidP="002E08EE">
            <w:pPr>
              <w:rPr>
                <w:rFonts w:ascii="Arial" w:hAnsi="Arial" w:cs="Arial"/>
              </w:rPr>
            </w:pPr>
            <w:r w:rsidRPr="00625502">
              <w:rPr>
                <w:rFonts w:ascii="Arial" w:hAnsi="Arial" w:cs="Arial"/>
              </w:rPr>
              <w:t>1</w:t>
            </w:r>
          </w:p>
        </w:tc>
      </w:tr>
      <w:tr w:rsidR="003B7486" w:rsidTr="002E08EE">
        <w:tc>
          <w:tcPr>
            <w:tcW w:w="3020" w:type="dxa"/>
          </w:tcPr>
          <w:p w:rsidR="003B7486" w:rsidRPr="00625502" w:rsidRDefault="003B7486" w:rsidP="003B7486">
            <w:pPr>
              <w:rPr>
                <w:rFonts w:ascii="Arial" w:hAnsi="Arial" w:cs="Arial"/>
              </w:rPr>
            </w:pPr>
            <w:r w:rsidRPr="00625502">
              <w:rPr>
                <w:rFonts w:ascii="Arial" w:hAnsi="Arial" w:cs="Arial"/>
              </w:rPr>
              <w:t>WC Frauen</w:t>
            </w:r>
          </w:p>
        </w:tc>
        <w:tc>
          <w:tcPr>
            <w:tcW w:w="3021" w:type="dxa"/>
          </w:tcPr>
          <w:p w:rsidR="003B7486" w:rsidRPr="00625502" w:rsidRDefault="003B7486" w:rsidP="003B7486">
            <w:pPr>
              <w:rPr>
                <w:rFonts w:ascii="Arial" w:hAnsi="Arial" w:cs="Arial"/>
              </w:rPr>
            </w:pPr>
            <w:r w:rsidRPr="00625502">
              <w:rPr>
                <w:rFonts w:ascii="Arial" w:hAnsi="Arial" w:cs="Arial"/>
              </w:rPr>
              <w:t>6,00</w:t>
            </w:r>
          </w:p>
        </w:tc>
        <w:tc>
          <w:tcPr>
            <w:tcW w:w="3021" w:type="dxa"/>
          </w:tcPr>
          <w:p w:rsidR="003B7486" w:rsidRPr="00625502" w:rsidRDefault="003B7486" w:rsidP="003B7486">
            <w:pPr>
              <w:rPr>
                <w:rFonts w:ascii="Arial" w:hAnsi="Arial" w:cs="Arial"/>
              </w:rPr>
            </w:pPr>
            <w:r w:rsidRPr="00625502">
              <w:rPr>
                <w:rFonts w:ascii="Arial" w:hAnsi="Arial" w:cs="Arial"/>
              </w:rPr>
              <w:t>1</w:t>
            </w:r>
          </w:p>
        </w:tc>
      </w:tr>
    </w:tbl>
    <w:p w:rsidR="00401E68" w:rsidRDefault="00401E68">
      <w:pPr>
        <w:rPr>
          <w:rFonts w:ascii="Arial" w:hAnsi="Arial" w:cs="Arial"/>
          <w:b/>
        </w:rPr>
      </w:pPr>
    </w:p>
    <w:p w:rsidR="00401E68" w:rsidRDefault="00401E68">
      <w:pPr>
        <w:rPr>
          <w:rFonts w:ascii="Arial" w:hAnsi="Arial" w:cs="Arial"/>
        </w:rPr>
      </w:pPr>
      <w:r>
        <w:rPr>
          <w:rFonts w:ascii="Arial" w:hAnsi="Arial" w:cs="Arial"/>
        </w:rPr>
        <w:t xml:space="preserve">Zusätzlich zu dem zu erstellenden Stuhl-/Tischplan können auch Markierungen am Boden oder aber an den Tischen (bspw. großer Konferenztisch) angebracht werden, die anzeigen an welchen Stellen Sitzplätze möglich sind. </w:t>
      </w:r>
    </w:p>
    <w:p w:rsidR="00401E68" w:rsidRPr="00401E68" w:rsidRDefault="00401E68">
      <w:pPr>
        <w:rPr>
          <w:rFonts w:ascii="Arial" w:hAnsi="Arial" w:cs="Arial"/>
          <w:b/>
        </w:rPr>
      </w:pPr>
      <w:r w:rsidRPr="00401E68">
        <w:rPr>
          <w:rFonts w:ascii="Arial" w:hAnsi="Arial" w:cs="Arial"/>
          <w:b/>
        </w:rPr>
        <w:t>Zu 5. Verkehrsflächen, Sanitäranlagen</w:t>
      </w:r>
      <w:r w:rsidR="005D0995">
        <w:rPr>
          <w:rFonts w:ascii="Arial" w:hAnsi="Arial" w:cs="Arial"/>
          <w:b/>
        </w:rPr>
        <w:t>:</w:t>
      </w:r>
      <w:r w:rsidRPr="00401E68">
        <w:rPr>
          <w:rFonts w:ascii="Arial" w:hAnsi="Arial" w:cs="Arial"/>
          <w:b/>
        </w:rPr>
        <w:t xml:space="preserve"> </w:t>
      </w:r>
    </w:p>
    <w:p w:rsidR="005D0995" w:rsidRPr="0097017F" w:rsidRDefault="005D0995" w:rsidP="005D0995">
      <w:pPr>
        <w:rPr>
          <w:rStyle w:val="Hyperlink"/>
          <w:rFonts w:ascii="Arial" w:hAnsi="Arial" w:cs="Arial"/>
        </w:rPr>
      </w:pPr>
      <w:r>
        <w:rPr>
          <w:rFonts w:ascii="Arial" w:hAnsi="Arial" w:cs="Arial"/>
        </w:rPr>
        <w:t xml:space="preserve">Plakate zum richtigen Händewaschen können </w:t>
      </w:r>
      <w:r w:rsidRPr="0097017F">
        <w:rPr>
          <w:rFonts w:ascii="Arial" w:hAnsi="Arial" w:cs="Arial"/>
        </w:rPr>
        <w:t xml:space="preserve">bei der Bundeszentrale für gesundheitliche Aufklärung </w:t>
      </w:r>
      <w:r>
        <w:rPr>
          <w:rFonts w:ascii="Arial" w:hAnsi="Arial" w:cs="Arial"/>
        </w:rPr>
        <w:t>größtenteils</w:t>
      </w:r>
      <w:r w:rsidRPr="0097017F">
        <w:rPr>
          <w:rFonts w:ascii="Arial" w:hAnsi="Arial" w:cs="Arial"/>
        </w:rPr>
        <w:t xml:space="preserve"> kostenlos bestellt werden: </w:t>
      </w:r>
      <w:hyperlink r:id="rId8" w:history="1">
        <w:r w:rsidRPr="0097017F">
          <w:rPr>
            <w:rStyle w:val="Hyperlink"/>
            <w:rFonts w:ascii="Arial" w:hAnsi="Arial" w:cs="Arial"/>
          </w:rPr>
          <w:t>https://www.bzga.de/infomaterialien/impfungen-und-persoenlicher-infektionsschutz/hygiene</w:t>
        </w:r>
      </w:hyperlink>
    </w:p>
    <w:p w:rsidR="00381F4D" w:rsidRDefault="00381F4D" w:rsidP="00381F4D">
      <w:pPr>
        <w:rPr>
          <w:rFonts w:ascii="Arial" w:hAnsi="Arial" w:cs="Arial"/>
          <w:b/>
        </w:rPr>
      </w:pPr>
      <w:r w:rsidRPr="00381F4D">
        <w:rPr>
          <w:rFonts w:ascii="Arial" w:hAnsi="Arial" w:cs="Arial"/>
          <w:b/>
        </w:rPr>
        <w:t>Zu 7. Mindestanforderungen an externe Veranstalter</w:t>
      </w:r>
      <w:r>
        <w:rPr>
          <w:rFonts w:ascii="Arial" w:hAnsi="Arial" w:cs="Arial"/>
          <w:b/>
        </w:rPr>
        <w:t>:</w:t>
      </w:r>
      <w:r w:rsidRPr="00381F4D">
        <w:rPr>
          <w:rFonts w:ascii="Arial" w:hAnsi="Arial" w:cs="Arial"/>
          <w:b/>
        </w:rPr>
        <w:t xml:space="preserve"> </w:t>
      </w:r>
    </w:p>
    <w:p w:rsidR="003027AE" w:rsidRDefault="003255D5" w:rsidP="003255D5">
      <w:pPr>
        <w:rPr>
          <w:rFonts w:ascii="Arial" w:hAnsi="Arial" w:cs="Arial"/>
        </w:rPr>
      </w:pPr>
      <w:r>
        <w:rPr>
          <w:rFonts w:ascii="Arial" w:hAnsi="Arial" w:cs="Arial"/>
        </w:rPr>
        <w:t xml:space="preserve">Bei Vermietungen an externe Nutzer ist zu beachten, dass der Mietvertrag eine Bestimmung enthält, mit der der Mieter die </w:t>
      </w:r>
      <w:r w:rsidRPr="007839D4">
        <w:rPr>
          <w:rFonts w:ascii="Arial" w:hAnsi="Arial" w:cs="Arial"/>
        </w:rPr>
        <w:t>Kenntnisnahme de</w:t>
      </w:r>
      <w:r>
        <w:rPr>
          <w:rFonts w:ascii="Arial" w:hAnsi="Arial" w:cs="Arial"/>
        </w:rPr>
        <w:t xml:space="preserve">r </w:t>
      </w:r>
      <w:r w:rsidRPr="007839D4">
        <w:rPr>
          <w:rFonts w:ascii="Arial" w:hAnsi="Arial" w:cs="Arial"/>
        </w:rPr>
        <w:t>aktuellen</w:t>
      </w:r>
      <w:r>
        <w:rPr>
          <w:rFonts w:ascii="Arial" w:hAnsi="Arial" w:cs="Arial"/>
        </w:rPr>
        <w:t xml:space="preserve"> </w:t>
      </w:r>
      <w:r w:rsidR="00742D7D">
        <w:rPr>
          <w:rFonts w:ascii="Arial" w:hAnsi="Arial" w:cs="Arial"/>
        </w:rPr>
        <w:t xml:space="preserve">Niedersächsischen </w:t>
      </w:r>
      <w:proofErr w:type="spellStart"/>
      <w:r w:rsidR="00742D7D">
        <w:rPr>
          <w:rFonts w:ascii="Arial" w:hAnsi="Arial" w:cs="Arial"/>
        </w:rPr>
        <w:t>CoronaVO</w:t>
      </w:r>
      <w:proofErr w:type="spellEnd"/>
      <w:r w:rsidRPr="007839D4">
        <w:rPr>
          <w:rFonts w:ascii="Arial" w:hAnsi="Arial" w:cs="Arial"/>
        </w:rPr>
        <w:t xml:space="preserve"> und des </w:t>
      </w:r>
      <w:r>
        <w:rPr>
          <w:rFonts w:ascii="Arial" w:hAnsi="Arial" w:cs="Arial"/>
        </w:rPr>
        <w:t xml:space="preserve">Hygienekonzeptes </w:t>
      </w:r>
      <w:r w:rsidRPr="007839D4">
        <w:rPr>
          <w:rFonts w:ascii="Arial" w:hAnsi="Arial" w:cs="Arial"/>
        </w:rPr>
        <w:t>des P</w:t>
      </w:r>
      <w:r>
        <w:rPr>
          <w:rFonts w:ascii="Arial" w:hAnsi="Arial" w:cs="Arial"/>
        </w:rPr>
        <w:t>farrheims bestätigt</w:t>
      </w:r>
      <w:r w:rsidRPr="007839D4">
        <w:rPr>
          <w:rFonts w:ascii="Arial" w:hAnsi="Arial" w:cs="Arial"/>
        </w:rPr>
        <w:t xml:space="preserve"> und sich </w:t>
      </w:r>
      <w:r>
        <w:rPr>
          <w:rFonts w:ascii="Arial" w:hAnsi="Arial" w:cs="Arial"/>
        </w:rPr>
        <w:t xml:space="preserve">verpflichtet </w:t>
      </w:r>
      <w:r w:rsidRPr="007839D4">
        <w:rPr>
          <w:rFonts w:ascii="Arial" w:hAnsi="Arial" w:cs="Arial"/>
        </w:rPr>
        <w:t>diese einzuhalten</w:t>
      </w:r>
      <w:r>
        <w:rPr>
          <w:rFonts w:ascii="Arial" w:hAnsi="Arial" w:cs="Arial"/>
        </w:rPr>
        <w:t xml:space="preserve">. Zudem wird empfohlen die Mindeststandards in einer Anlage zum Mietvertrag gesondert </w:t>
      </w:r>
      <w:r>
        <w:rPr>
          <w:rFonts w:ascii="Arial" w:hAnsi="Arial" w:cs="Arial"/>
        </w:rPr>
        <w:lastRenderedPageBreak/>
        <w:t xml:space="preserve">festzulegen. Ein entsprechendes Muster </w:t>
      </w:r>
      <w:r w:rsidR="003027AE">
        <w:rPr>
          <w:rFonts w:ascii="Arial" w:hAnsi="Arial" w:cs="Arial"/>
        </w:rPr>
        <w:t>wird hierfür bereitgestellt bzw. ist in die Mietverträge im Verwaltungshandbuch des Erzbistums Paderborn bereits integriert</w:t>
      </w:r>
      <w:r>
        <w:rPr>
          <w:rFonts w:ascii="Arial" w:hAnsi="Arial" w:cs="Arial"/>
        </w:rPr>
        <w:t>.</w:t>
      </w:r>
    </w:p>
    <w:p w:rsidR="003255D5" w:rsidRDefault="003027AE" w:rsidP="003255D5">
      <w:pPr>
        <w:rPr>
          <w:rFonts w:ascii="Arial" w:hAnsi="Arial" w:cs="Arial"/>
        </w:rPr>
      </w:pPr>
      <w:r>
        <w:rPr>
          <w:rFonts w:ascii="Arial" w:hAnsi="Arial" w:cs="Arial"/>
        </w:rPr>
        <w:t>Die Prüfung des Hygienekonzepts des externen Veranstalters kann stichpunktartig erfolgen. Es genügt, dass es erkennbar ist, dass es sich um ein Hygienekonzept handelt, das die besonderen Risiken der Veranstaltung abbildet. Eine detaillierte Prüfung muss nicht erfolgen.</w:t>
      </w:r>
      <w:r w:rsidR="003255D5">
        <w:rPr>
          <w:rFonts w:ascii="Arial" w:hAnsi="Arial" w:cs="Arial"/>
        </w:rPr>
        <w:t xml:space="preserve"> </w:t>
      </w:r>
    </w:p>
    <w:p w:rsidR="000D6FB4" w:rsidRDefault="000D6FB4" w:rsidP="000D6FB4">
      <w:pPr>
        <w:rPr>
          <w:rFonts w:ascii="Arial" w:hAnsi="Arial" w:cs="Arial"/>
          <w:b/>
        </w:rPr>
      </w:pPr>
      <w:r>
        <w:rPr>
          <w:rFonts w:ascii="Arial" w:hAnsi="Arial" w:cs="Arial"/>
          <w:b/>
        </w:rPr>
        <w:t xml:space="preserve">Zu </w:t>
      </w:r>
      <w:r w:rsidRPr="00225ACA">
        <w:rPr>
          <w:rFonts w:ascii="Arial" w:hAnsi="Arial" w:cs="Arial"/>
          <w:b/>
        </w:rPr>
        <w:t>9. Teilnehmerlisten</w:t>
      </w:r>
      <w:r w:rsidR="00B23DDE">
        <w:rPr>
          <w:rFonts w:ascii="Arial" w:hAnsi="Arial" w:cs="Arial"/>
          <w:b/>
        </w:rPr>
        <w:t>:</w:t>
      </w:r>
      <w:r w:rsidRPr="00225ACA">
        <w:rPr>
          <w:rFonts w:ascii="Arial" w:hAnsi="Arial" w:cs="Arial"/>
          <w:b/>
        </w:rPr>
        <w:t xml:space="preserve"> </w:t>
      </w:r>
    </w:p>
    <w:p w:rsidR="0097017F" w:rsidRDefault="000D6FB4">
      <w:pPr>
        <w:rPr>
          <w:rFonts w:ascii="Arial" w:hAnsi="Arial" w:cs="Arial"/>
        </w:rPr>
      </w:pPr>
      <w:r>
        <w:rPr>
          <w:rFonts w:ascii="Arial" w:hAnsi="Arial" w:cs="Arial"/>
        </w:rPr>
        <w:t xml:space="preserve">Es ist zu beachten, dass auch im Hinblick auf die Teilnehmerlisten die Regelungen des Datenschutzes gelten. Personenbezogene Daten sind daher </w:t>
      </w:r>
      <w:r w:rsidR="00DB6ED1">
        <w:rPr>
          <w:rFonts w:ascii="Arial" w:hAnsi="Arial" w:cs="Arial"/>
        </w:rPr>
        <w:t xml:space="preserve">spätestens einen Monat </w:t>
      </w:r>
      <w:r>
        <w:rPr>
          <w:rFonts w:ascii="Arial" w:hAnsi="Arial" w:cs="Arial"/>
        </w:rPr>
        <w:t xml:space="preserve">nach </w:t>
      </w:r>
      <w:r w:rsidR="00DB6ED1">
        <w:rPr>
          <w:rFonts w:ascii="Arial" w:hAnsi="Arial" w:cs="Arial"/>
        </w:rPr>
        <w:t>dem Ende des jeweiligen Ereignisses</w:t>
      </w:r>
      <w:bookmarkStart w:id="0" w:name="_GoBack"/>
      <w:bookmarkEnd w:id="0"/>
      <w:r>
        <w:rPr>
          <w:rFonts w:ascii="Arial" w:hAnsi="Arial" w:cs="Arial"/>
        </w:rPr>
        <w:t xml:space="preserve"> vollständig zu löschen. Zudem ist darf kein unbefugter Dritter von den Daten Kenntnis erlangen (verschlossener Umschlag). Es wird daher empfohlen, dass ein Verantwortlicher vom Kirchenvorstand (bspw. die Pfarrsekretärin/der Pfarrsekretär) bestimmt wird, der für die Aufbewahrung und Vernichtung der Teilnehmerlisten zuständig ist. </w:t>
      </w:r>
    </w:p>
    <w:p w:rsidR="00625502" w:rsidRPr="00B23DDE" w:rsidRDefault="00625502">
      <w:pPr>
        <w:rPr>
          <w:rFonts w:ascii="Arial" w:hAnsi="Arial" w:cs="Arial"/>
        </w:rPr>
      </w:pPr>
      <w:r>
        <w:rPr>
          <w:rFonts w:ascii="Arial" w:hAnsi="Arial" w:cs="Arial"/>
        </w:rPr>
        <w:t xml:space="preserve"> </w:t>
      </w:r>
    </w:p>
    <w:sectPr w:rsidR="00625502" w:rsidRPr="00B23DD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7F" w:rsidRDefault="0097017F" w:rsidP="0097017F">
      <w:pPr>
        <w:spacing w:after="0" w:line="240" w:lineRule="auto"/>
      </w:pPr>
      <w:r>
        <w:separator/>
      </w:r>
    </w:p>
  </w:endnote>
  <w:endnote w:type="continuationSeparator" w:id="0">
    <w:p w:rsidR="0097017F" w:rsidRDefault="0097017F" w:rsidP="0097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EB" w:rsidRDefault="00FC2845">
    <w:pPr>
      <w:pStyle w:val="Fuzeile"/>
    </w:pPr>
    <w:r>
      <w:ptab w:relativeTo="margin" w:alignment="center" w:leader="none"/>
    </w:r>
    <w:r>
      <w:ptab w:relativeTo="margin" w:alignment="right" w:leader="none"/>
    </w:r>
    <w:r>
      <w:t xml:space="preserve">Stand: </w:t>
    </w:r>
    <w:r w:rsidR="00742D7D">
      <w:t>01.10</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7F" w:rsidRDefault="0097017F" w:rsidP="0097017F">
      <w:pPr>
        <w:spacing w:after="0" w:line="240" w:lineRule="auto"/>
      </w:pPr>
      <w:r>
        <w:separator/>
      </w:r>
    </w:p>
  </w:footnote>
  <w:footnote w:type="continuationSeparator" w:id="0">
    <w:p w:rsidR="0097017F" w:rsidRDefault="0097017F" w:rsidP="0097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63958"/>
      <w:docPartObj>
        <w:docPartGallery w:val="Watermarks"/>
        <w:docPartUnique/>
      </w:docPartObj>
    </w:sdtPr>
    <w:sdtEndPr/>
    <w:sdtContent>
      <w:p w:rsidR="007A43EB" w:rsidRDefault="00DB6ED1">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7F"/>
    <w:rsid w:val="000D6FB4"/>
    <w:rsid w:val="001E6A9C"/>
    <w:rsid w:val="003027AE"/>
    <w:rsid w:val="0032304A"/>
    <w:rsid w:val="003255D5"/>
    <w:rsid w:val="00381F4D"/>
    <w:rsid w:val="003B7486"/>
    <w:rsid w:val="00401E68"/>
    <w:rsid w:val="004B3A09"/>
    <w:rsid w:val="005D0995"/>
    <w:rsid w:val="00625502"/>
    <w:rsid w:val="006C46B5"/>
    <w:rsid w:val="00742D7D"/>
    <w:rsid w:val="00745109"/>
    <w:rsid w:val="007A43EB"/>
    <w:rsid w:val="0097017F"/>
    <w:rsid w:val="00A405B0"/>
    <w:rsid w:val="00A458E2"/>
    <w:rsid w:val="00B23DDE"/>
    <w:rsid w:val="00BB4B80"/>
    <w:rsid w:val="00CF65B1"/>
    <w:rsid w:val="00D352D4"/>
    <w:rsid w:val="00DB6ED1"/>
    <w:rsid w:val="00FC2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ED9DCE-B3C9-465C-BDB6-32307A7D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7017F"/>
    <w:rPr>
      <w:color w:val="0000FF"/>
      <w:u w:val="single"/>
    </w:rPr>
  </w:style>
  <w:style w:type="character" w:styleId="BesuchterHyperlink">
    <w:name w:val="FollowedHyperlink"/>
    <w:basedOn w:val="Absatz-Standardschriftart"/>
    <w:uiPriority w:val="99"/>
    <w:semiHidden/>
    <w:unhideWhenUsed/>
    <w:rsid w:val="0097017F"/>
    <w:rPr>
      <w:color w:val="954F72" w:themeColor="followedHyperlink"/>
      <w:u w:val="single"/>
    </w:rPr>
  </w:style>
  <w:style w:type="paragraph" w:styleId="Listenabsatz">
    <w:name w:val="List Paragraph"/>
    <w:basedOn w:val="Standard"/>
    <w:uiPriority w:val="34"/>
    <w:qFormat/>
    <w:rsid w:val="0097017F"/>
    <w:pPr>
      <w:ind w:left="720"/>
      <w:contextualSpacing/>
    </w:pPr>
  </w:style>
  <w:style w:type="paragraph" w:styleId="Funotentext">
    <w:name w:val="footnote text"/>
    <w:basedOn w:val="Standard"/>
    <w:link w:val="FunotentextZchn"/>
    <w:uiPriority w:val="99"/>
    <w:semiHidden/>
    <w:unhideWhenUsed/>
    <w:rsid w:val="0097017F"/>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97017F"/>
    <w:rPr>
      <w:rFonts w:ascii="Source Sans Pro" w:eastAsia="Calibri" w:hAnsi="Source Sans Pro" w:cs="Times New Roman"/>
      <w:sz w:val="20"/>
      <w:szCs w:val="20"/>
    </w:rPr>
  </w:style>
  <w:style w:type="character" w:styleId="Funotenzeichen">
    <w:name w:val="footnote reference"/>
    <w:uiPriority w:val="99"/>
    <w:semiHidden/>
    <w:unhideWhenUsed/>
    <w:rsid w:val="0097017F"/>
    <w:rPr>
      <w:vertAlign w:val="superscript"/>
    </w:rPr>
  </w:style>
  <w:style w:type="table" w:styleId="Tabellenraster">
    <w:name w:val="Table Grid"/>
    <w:basedOn w:val="NormaleTabelle"/>
    <w:uiPriority w:val="39"/>
    <w:rsid w:val="003B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A43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3EB"/>
  </w:style>
  <w:style w:type="paragraph" w:styleId="Fuzeile">
    <w:name w:val="footer"/>
    <w:basedOn w:val="Standard"/>
    <w:link w:val="FuzeileZchn"/>
    <w:uiPriority w:val="99"/>
    <w:unhideWhenUsed/>
    <w:rsid w:val="007A43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zga.de/infomaterialien/impfungen-und-persoenlicher-infektionsschutz/hygiene" TargetMode="External"/><Relationship Id="rId3" Type="http://schemas.openxmlformats.org/officeDocument/2006/relationships/settings" Target="settings.xml"/><Relationship Id="rId7" Type="http://schemas.openxmlformats.org/officeDocument/2006/relationships/hyperlink" Target="https://publikationen.dguv.de/praevention/allgemeine-information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Maike Herrlein</cp:lastModifiedBy>
  <cp:revision>4</cp:revision>
  <dcterms:created xsi:type="dcterms:W3CDTF">2020-10-01T14:34:00Z</dcterms:created>
  <dcterms:modified xsi:type="dcterms:W3CDTF">2020-10-01T14:37:00Z</dcterms:modified>
</cp:coreProperties>
</file>